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textAlignment w:val="baseline"/>
        <w:rPr>
          <w:rFonts w:ascii="微软雅黑" w:hAnsi="微软雅黑" w:eastAsia="微软雅黑" w:cs="微软雅黑"/>
          <w:i w:val="0"/>
          <w:iCs w:val="0"/>
          <w:caps w:val="0"/>
          <w:color w:val="515A6E"/>
          <w:spacing w:val="0"/>
          <w:sz w:val="18"/>
          <w:szCs w:val="18"/>
        </w:rPr>
      </w:pPr>
      <w:r>
        <w:rPr>
          <w:rFonts w:ascii="方正小标宋简体" w:hAnsi="方正小标宋简体" w:eastAsia="方正小标宋简体" w:cs="方正小标宋简体"/>
          <w:i w:val="0"/>
          <w:iCs w:val="0"/>
          <w:caps w:val="0"/>
          <w:color w:val="515A6E"/>
          <w:spacing w:val="0"/>
          <w:sz w:val="43"/>
          <w:szCs w:val="43"/>
          <w:bdr w:val="none" w:color="auto" w:sz="0" w:space="0"/>
          <w:shd w:val="clear" w:fill="FFFFFF"/>
          <w:vertAlign w:val="baseline"/>
        </w:rPr>
        <w:t>陕西省2021年普通高校毕业生综合类网络双选会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iCs w:val="0"/>
          <w:caps w:val="0"/>
          <w:color w:val="515A6E"/>
          <w:spacing w:val="0"/>
          <w:sz w:val="18"/>
          <w:szCs w:val="18"/>
        </w:rPr>
      </w:pPr>
      <w:r>
        <w:rPr>
          <w:rFonts w:hint="eastAsia" w:ascii="宋体" w:hAnsi="宋体" w:eastAsia="宋体" w:cs="宋体"/>
          <w:i w:val="0"/>
          <w:iCs w:val="0"/>
          <w:caps w:val="0"/>
          <w:color w:val="515A6E"/>
          <w:spacing w:val="0"/>
          <w:sz w:val="43"/>
          <w:szCs w:val="43"/>
          <w:bdr w:val="none" w:color="auto" w:sz="0" w:space="0"/>
          <w:shd w:val="clear" w:fill="FFFFFF"/>
          <w:vertAlign w:val="baseline"/>
        </w:rPr>
        <w:t>邀请函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i w:val="0"/>
          <w:iCs w:val="0"/>
          <w:caps w:val="0"/>
          <w:color w:val="515A6E"/>
          <w:spacing w:val="0"/>
          <w:sz w:val="18"/>
          <w:szCs w:val="18"/>
        </w:rPr>
      </w:pPr>
      <w:r>
        <w:rPr>
          <w:rFonts w:ascii="仿宋" w:hAnsi="仿宋" w:eastAsia="仿宋" w:cs="仿宋"/>
          <w:i w:val="0"/>
          <w:iCs w:val="0"/>
          <w:caps w:val="0"/>
          <w:color w:val="515A6E"/>
          <w:spacing w:val="0"/>
          <w:sz w:val="31"/>
          <w:szCs w:val="31"/>
          <w:bdr w:val="none" w:color="auto" w:sz="0" w:space="0"/>
          <w:shd w:val="clear" w:fill="FFFFFF"/>
          <w:vertAlign w:val="baseline"/>
        </w:rPr>
        <w:t>各用人单位、毕业生：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为进一步促进全省高校毕业生就业，助力用人单位方便、精准招聘毕业生，陕西省高等学校毕业生就业服务中心联合中国电信天翼云校招猫头英、211校招网于6月16-22日举办“陕西省2021年普通高校毕业生综合类网络双选会”。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31"/>
          <w:szCs w:val="31"/>
          <w:bdr w:val="none" w:color="auto" w:sz="0" w:space="0"/>
          <w:shd w:val="clear" w:fill="FFFFFF"/>
          <w:vertAlign w:val="baseline"/>
        </w:rPr>
        <w:t>一、活动安排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活动时间：</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6月16-22日   9:00-17:00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主办单位：</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陕西省高等学校毕业生就业服务中心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承办单位：</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中国电信天翼云校招猫头英、211校招网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31"/>
          <w:szCs w:val="31"/>
          <w:bdr w:val="none" w:color="auto" w:sz="0" w:space="0"/>
          <w:shd w:val="clear" w:fill="FFFFFF"/>
          <w:vertAlign w:val="baseline"/>
        </w:rPr>
        <w:t>二、网络平台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陕西省高校毕业生就业网（</w:t>
      </w:r>
      <w:r>
        <w:rPr>
          <w:rFonts w:hint="eastAsia" w:ascii="仿宋" w:hAnsi="仿宋" w:eastAsia="仿宋" w:cs="仿宋"/>
          <w:b w:val="0"/>
          <w:bCs w:val="0"/>
          <w:i w:val="0"/>
          <w:iCs w:val="0"/>
          <w:caps w:val="0"/>
          <w:color w:val="000000"/>
          <w:spacing w:val="0"/>
          <w:sz w:val="28"/>
          <w:szCs w:val="28"/>
          <w:bdr w:val="none" w:color="auto" w:sz="0" w:space="0"/>
          <w:shd w:val="clear" w:fill="FFFFFF"/>
          <w:vertAlign w:val="baseline"/>
        </w:rPr>
        <w:t>http://jyweb.sneducloud.com</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中国电信天翼云校招猫头英（</w:t>
      </w:r>
      <w:r>
        <w:rPr>
          <w:rFonts w:hint="eastAsia" w:ascii="仿宋" w:hAnsi="仿宋" w:eastAsia="仿宋" w:cs="仿宋"/>
          <w:b w:val="0"/>
          <w:bCs w:val="0"/>
          <w:i w:val="0"/>
          <w:iCs w:val="0"/>
          <w:caps w:val="0"/>
          <w:color w:val="000000"/>
          <w:spacing w:val="0"/>
          <w:sz w:val="28"/>
          <w:szCs w:val="28"/>
          <w:bdr w:val="none" w:color="auto" w:sz="0" w:space="0"/>
          <w:shd w:val="clear" w:fill="FFFFFF"/>
          <w:vertAlign w:val="baseline"/>
        </w:rPr>
        <w:t>www.cnxincai.com</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微信小程序“云人才市场”。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drawing>
          <wp:inline distT="0" distB="0" distL="114300" distR="114300">
            <wp:extent cx="3714750" cy="3714750"/>
            <wp:effectExtent l="0" t="0" r="0" b="0"/>
            <wp:docPr id="1" name="图片 1" descr="1611227634069058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1227634069058281.png"/>
                    <pic:cNvPicPr>
                      <a:picLocks noChangeAspect="1"/>
                    </pic:cNvPicPr>
                  </pic:nvPicPr>
                  <pic:blipFill>
                    <a:blip r:embed="rId4"/>
                    <a:stretch>
                      <a:fillRect/>
                    </a:stretch>
                  </pic:blipFill>
                  <pic:spPr>
                    <a:xfrm>
                      <a:off x="0" y="0"/>
                      <a:ext cx="3714750" cy="3714750"/>
                    </a:xfrm>
                    <a:prstGeom prst="rect">
                      <a:avLst/>
                    </a:prstGeom>
                    <a:noFill/>
                    <a:ln w="9525">
                      <a:noFill/>
                    </a:ln>
                  </pic:spPr>
                </pic:pic>
              </a:graphicData>
            </a:graphic>
          </wp:inline>
        </w:drawing>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31"/>
          <w:szCs w:val="31"/>
          <w:bdr w:val="none" w:color="auto" w:sz="0" w:space="0"/>
          <w:shd w:val="clear" w:fill="FFFFFF"/>
          <w:vertAlign w:val="baseline"/>
        </w:rPr>
        <w:t>三、用人单位报名及参会方式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1. 电脑端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报名：</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登录https://sxbys.cnxincai.com，进行账号登录/注册。登录→进入企业会员中心→预订网络会→订展。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参会：</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招聘会当天进入招聘会会场→选择求职者→发起视频面试/聊一聊→发送面试结果。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2、小程序端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报名:</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微信搜索“云人才市场”小程序，登录→选择要参加的网络会→进行订展。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参会：</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进入“云人才市场”小程序→进入会场→选择求职者→进行视频面试/聊一聊→发送面试结果。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31"/>
          <w:szCs w:val="31"/>
          <w:bdr w:val="none" w:color="auto" w:sz="0" w:space="0"/>
          <w:shd w:val="clear" w:fill="FFFFFF"/>
          <w:vertAlign w:val="baseline"/>
        </w:rPr>
        <w:t>四、毕业生报名及参会方式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1. 电脑端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报名：</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登录https://sxbys.cnxincai.com（PC端），进行账号登录/注册。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参会：</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招聘会当天进入招聘会会场→选择意向岗位→发起视频面试/聊一聊。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2、小程序端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Style w:val="5"/>
          <w:rFonts w:hint="eastAsia" w:ascii="仿宋" w:hAnsi="仿宋" w:eastAsia="仿宋" w:cs="仿宋"/>
          <w:b/>
          <w:bCs/>
          <w:i w:val="0"/>
          <w:iCs w:val="0"/>
          <w:caps w:val="0"/>
          <w:color w:val="000000"/>
          <w:spacing w:val="0"/>
          <w:sz w:val="31"/>
          <w:szCs w:val="31"/>
          <w:bdr w:val="none" w:color="auto" w:sz="0" w:space="0"/>
          <w:shd w:val="clear" w:fill="FFFFFF"/>
          <w:vertAlign w:val="baseline"/>
        </w:rPr>
        <w:t>参会：</w:t>
      </w: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微信搜索“云人才市场”小程序。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31"/>
          <w:szCs w:val="31"/>
          <w:bdr w:val="none" w:color="auto" w:sz="0" w:space="0"/>
          <w:shd w:val="clear" w:fill="FFFFFF"/>
          <w:vertAlign w:val="baseline"/>
        </w:rPr>
        <w:t>五、注意事项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1.承办单位将根据企业报名情况对报名企业进行筛选审核。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2.招聘过程中，不得出现虚假信息、传销信息、带歧视等招聘信息，一经发现，将列入“陕西省招聘失信单位”名单，并取消在陕所有高校招聘资格。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3.本次系列网络双选会，如有技术问题可向承办单位进行咨询，李老师029-88662468 15771763275（同微信）。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lef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righ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陕西省高等学校毕业生就业服务中心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right"/>
        <w:textAlignment w:val="baseline"/>
        <w:rPr>
          <w:rFonts w:hint="default" w:ascii="Calibri" w:hAnsi="Calibri" w:cs="Calibri"/>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1"/>
          <w:szCs w:val="31"/>
          <w:bdr w:val="none" w:color="auto" w:sz="0" w:space="0"/>
          <w:shd w:val="clear" w:fill="FFFFFF"/>
          <w:vertAlign w:val="baseline"/>
        </w:rPr>
        <w:t>2021年1月21日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1526E"/>
    <w:rsid w:val="1CD1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2021-04-23T06:52:00Z</dcterms:created>
  <dc:creator>十里清欢</dc:creator>
  <cp:lastModifiedBy>十里清欢</cp:lastModifiedBy>
  <dcterms:modified xsi:type="dcterms:W3CDTF">2021-04-23T06:53:06Z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9768079FF2D14BB6A3FD9F907699A5B3</vt:lpwstr>
  </property>
</Properties>
</file>